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关于缓缴涉及企业、个体工商户部分行政事业性收费的公告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财政部 国家发展改革委公告2022年第29号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rPr>
          <w:rFonts w:hint="eastAsia" w:ascii="方正小标宋简体" w:hAnsi="方正小标宋简体" w:eastAsia="方正小标宋简体" w:cs="方正小标宋简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为减轻企业、个体工商户负担，支持实体经济发展，现就缓缴涉及企业、个体工商户部分行政事业性收费有关事项公告如下：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一、在2022年10月1日至2022年12月31日期间，对企业、个体工商户应缴纳的《涉及企业、个体工商户行政事业性收费缓缴清单》内收费项目，自应缴之日起缓缴一个季度，不收滞纳金。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二、《涉及企业、个体工商户行政事业性收费缓缴清单》包括耕地开垦费、污水处理费等14项收费（具体项目见附件）。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三、各地区、有关部门和单位要严格按照本公告要求，切实落实缓缴政策，确保政策落地见效。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附件：涉及企业、个体工商户行政事业性收费缓缴清单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财政部 国家发展改革委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2022年9月28日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71BC8"/>
    <w:rsid w:val="6A27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2022-10-08T01:51:00Z</dcterms:created>
  <dc:creator>勇敢的心</dc:creator>
  <cp:lastModifiedBy>勇敢的心</cp:lastModifiedBy>
  <dcterms:modified xsi:type="dcterms:W3CDTF">2022-10-08T01:57:12Z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912C27067FCB4764B666DB06E900694A</vt:lpwstr>
  </property>
</Properties>
</file>